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w europejskiej czołówce. Finał European Search Awards 2026 w Porto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maja w portugalskim Porto odbyła się uroczysta gala European Search Awards 2026. Zespół Delante pojawił się na gali jako finalista dwóch prestiżowych kategorii: Best Large SEO Agency oraz Best AI Search Optimisation Campaign. Obecność w TOP7 agencji w Europie podsumowuje ostatnie miesiące intensywnego rozwoju firmy w obszarze AI Search Optimization i konsekwentnego budowania przewagi na rynkach zagranicznych.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European Search Awards to jedno z najważniejszych wydarzeń w kalendarzu europejskiej branży digital. Dla agencji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obecność w Porto była również istotnym elementem weryfikacji trendów, za którymi podąża rynek.</w:t>
      </w:r>
      <w:r>
        <w:rPr>
          <w:rFonts w:ascii="calibri" w:hAnsi="calibri" w:eastAsia="calibri" w:cs="calibri"/>
          <w:sz w:val="24"/>
          <w:szCs w:val="24"/>
          <w:b/>
        </w:rPr>
        <w:t xml:space="preserve"> W Portugalii firmę reprezentowali Mateusz Calik (CEO) i Małgorzata Kwiecień (COO), a także eksperci: Katarzyna Śliwa (Senior OFF-Site Specialist) i Tomasz Gniecki (SEM &amp; Analytics Specialist).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Don't Panic Events - European Search Awards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zarządzanie widocznością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finale w dwóch mocno zróżnicowanych kategoriach dobrze oddaje to, w jakim punkcie znajduje się dziś agencja</w:t>
      </w:r>
      <w:r>
        <w:rPr>
          <w:rFonts w:ascii="calibri" w:hAnsi="calibri" w:eastAsia="calibri" w:cs="calibri"/>
          <w:sz w:val="24"/>
          <w:szCs w:val="24"/>
        </w:rPr>
        <w:t xml:space="preserve">. Z jednej strony, nominacja do tytułu Best Large SEO Agency to docenienie umiejętności prowadzenia złożonych projektów dla wymagającego sektora Enterprise. Z drugiej strony, wyróżnienie w kategorii Best AI Search Optimisation Campaign pokazuje, że zespół umiejętnie eksploruje innowacje, skutecznie adaptując strategie klientów do nowego środowiska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podwójne wyróżnienie jest dla nas rynkową walidacją kierunku, który obraliśmy</w:t>
      </w:r>
      <w:r>
        <w:rPr>
          <w:rFonts w:ascii="calibri" w:hAnsi="calibri" w:eastAsia="calibri" w:cs="calibri"/>
          <w:sz w:val="24"/>
          <w:szCs w:val="24"/>
        </w:rPr>
        <w:t xml:space="preserve"> – mówi Mateusz Calik, CEO Delante.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Udowadniamy, że nasze procesy analityczne z powodzeniem sprawdzają się na tle europejskiej czołówki. Gala w Porto dała nam świetny wgląd w to, jak najwięksi gracze reagują na globalne zmiany technologiczne. Tę wiedzę wdrażamy w naszych działaniach, skutecznie zabezpieczając pozycję rynkową i rentowność marek, z którymi współpracujemy.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oraz informacje o strategiach, które zapewniły agencji nominacje w tegorocznym finale ESA, są dostępne na firmowym blogu: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Case study: Wzrost Share of Voice z 25% do 62% w 3 miesiące dla wyszukiwarki lotów KIWI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 w finale European Search Awards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Delante: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Delante to agencja zarządzająca widocznością marek i wspierająca ich ekspansję na rynkach międzynarodowych. Zgodnie z filozofią „Naprzód”, funkcjonuje jako zaufany partner strategiczny dla dojrzałego biznesu. Łącząc analityczne podejście do SEO z innowacjami w obszarze sztucznej inteligencji, skutecznie skaluje modele biznesowe firm w najbardziej konkurencyjnych branżach.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flickr.com/photos/dontpanicevents/albums/72177720333796779/" TargetMode="External"/><Relationship Id="rId10" Type="http://schemas.openxmlformats.org/officeDocument/2006/relationships/hyperlink" Target="https://delante.pl/klienci/case-study-kiwi/" TargetMode="External"/><Relationship Id="rId11" Type="http://schemas.openxmlformats.org/officeDocument/2006/relationships/hyperlink" Target="https://delante.pl/delante-w-finale-european-search-awards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2026-07-17T18:01:23+02:00</dcterms:created>
  <dcterms:modified xsi:type="dcterms:W3CDTF">2026-07-17T18:01:23+02:00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