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link building nadal działa w 2025 roku?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Budowanie linków, czyli zdobywanie wartościowych odnośników do własnej strony, od lat stanowi kluczowy element skutecznego pozycjonowania. Wraz z rozwojem algorytmów wyszukiwarek i pojawieniem się nowych rozwiązań opartych na sztucznej inteligencji, pojawia się pytanie: czy link building w 2025 roku ma jeszcze sens? Sprawdźmy, jak wygląda jego rola w obecnych realiach SEO.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zmienił się link building w 2025 roku?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Dawniej liczyła się głównie ilość pozyskanych linków – im więcej, tym lepiej. Dziś jednak Google dużo większą wagę przykłada do jakości i naturalności odnośników. Linki z przypadkowych, niskiej jakości stron mogą przynieść więcej szkody niż pożytku. Aktualnie najważniejsze są linki z wiarygodnych, powiązanych tematycznie serwisów, które rzeczywiście budują autorytet witryny.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Nowe wyzwania i możliwości – AI w SEO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Rok 2025 to czas dynamicznego rozwoju narzędzi opartych na sztucznej inteligencji. Linki wpływają już nie tylko na tradycyjne wyniki wyszukiwania, ale także na widoczność w AI Overviews Google czy odpowiedziach generowanych przez ChatGPT. Odpowiednio zaplanowana strategia linkowania może zwiększyć szanse, że marka pojawi się w tych nowych formatach prezentacji treści.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skutecznie budować linki w 2025 roku?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Stawiaj na wartościowe treści – unikalne artykuły, raporty czy poradniki naturalnie przyciągają linki z innych stron.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Publikuj gościnnie – artykuły eksperckie na branżowych portalach to szansa na zdobycie mocnych odnośników.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Współpracuj z liderami opinii – influencerzy i eksperci mogą wspomóc widoczność Twojej marki.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Analizuj konkurencję – sprawdzaj, skąd linki pozyskują najlepsi w branży i wykorzystuj te źródła.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Dbaj o techniczne SEO – link building przynosi najlepsze efekty, gdy jest częścią kompleksowej strategii, obejmującej również optymalizację strony.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Delante</w:t>
        </w:r>
      </w:hyperlink>
      <w:r>
        <w:rPr>
          <w:rFonts w:ascii="calibri" w:hAnsi="calibri" w:eastAsia="calibri" w:cs="calibri"/>
          <w:sz w:val="24"/>
          <w:szCs w:val="24"/>
        </w:rPr>
        <w:t xml:space="preserve"> zwracają uwagę, że skuteczna strategia SEO w 2025 roku opiera się nie tylko na pozyskiwaniu wartościowych linków, ale także na aktywnym śledzeniu i zdobywaniu cennych wzmianek o marce w internecie. To właśnie połączenie obu tych działań daje najlepsze rezultaty w budowaniu widoczności i autorytetu strony.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Podsumowanie: czy link building działa w 2025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link building wciąż jest skutecznym narzędziem SEO</w:t>
      </w:r>
      <w:r>
        <w:rPr>
          <w:rFonts w:ascii="calibri" w:hAnsi="calibri" w:eastAsia="calibri" w:cs="calibri"/>
          <w:sz w:val="24"/>
          <w:szCs w:val="24"/>
        </w:rPr>
        <w:t xml:space="preserve">, ale jego rola i sposób realizacji mocno się zmieniły. Dziś liczy się przede wszystkim jakość, autentyczność i strategiczne podejście. Budowanie linków powinno być elementem szerszej strategii, łączącej działania techniczne, content marketing i analizę danych. Tylko wtedy można osiągnąć trwałe efekty i wysoką widoczność w Google – także w erze AI.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lante.pl/link-build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2026-10-23T23:42:29+02:00</dcterms:created>
  <dcterms:modified xsi:type="dcterms:W3CDTF">2026-10-23T23:42:29+02:00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