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Delante partnerem konferencji I ❤️ Marketing &amp; Technology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Delante objęła partnerstwo nad konferencją I ❤️ Marketing &amp; Technology, która odbędzie się w dniach 21-23 kwietnia 2026 roku w warszawskim Multikinie Złote Tarasy. Eksperci z krakowskiego zespołu pojawią się na wydarzeniu w rolach prelegentów i doradców strategicznych, aby wesprzeć kadrę zarządzającą w bezpiecznym modelowaniu budżetów na kolejne kwartały.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zapewnia dyrektorom marketingu i osobom decyzyjnym przestrzeń do rozmów oraz wymiany doświadczeń z najlepszymi specjalistami w branży digital.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rolach będzie można spotkać ekspertów Delante na konferencji?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Obecność agencji na wydarzeniu została podzielona na trzy filary operacyjne. </w:t>
      </w:r>
      <w:r>
        <w:rPr>
          <w:rFonts w:ascii="calibri" w:hAnsi="calibri" w:eastAsia="calibri" w:cs="calibri"/>
          <w:sz w:val="24"/>
          <w:szCs w:val="24"/>
        </w:rPr>
        <w:t xml:space="preserve">Pierwszym z nich jest rola edukacyjna, ponieważ na scenie z prelekcją wystąpi Katarzyna Śliwa (Senior Off-Site SEO Specialist), która zaprezentuje autorską strategię budowania autorytetu marki w erze AI. Drugi filar to stoisko doradcze nr 19, na którym Tomasz Gniecki (SEM &amp; Analytics Specialist), Przemysław Jaskierski (SEO Strategy Manager) oraz Natalia Kobzda (Bussines Growth Advisor) będą do dyspozycji jako eksperci.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Trzecim elementem jest networking strategiczny, który umożliwia dyskusję o </w:t>
      </w:r>
      <w:r>
        <w:rPr>
          <w:rFonts w:ascii="calibri" w:hAnsi="calibri" w:eastAsia="calibri" w:cs="calibri"/>
          <w:sz w:val="24"/>
          <w:szCs w:val="24"/>
          <w:b/>
        </w:rPr>
        <w:t xml:space="preserve">wyzwaniach analitycznych i operacyjnych w danej organizacji.</w:t>
      </w:r>
      <w:r>
        <w:rPr>
          <w:rFonts w:ascii="calibri" w:hAnsi="calibri" w:eastAsia="calibri" w:cs="calibri"/>
          <w:sz w:val="24"/>
          <w:szCs w:val="24"/>
        </w:rPr>
        <w:t xml:space="preserve"> W kuluarach będzie można spotkać się z </w:t>
      </w:r>
      <w:r>
        <w:rPr>
          <w:rFonts w:ascii="calibri" w:hAnsi="calibri" w:eastAsia="calibri" w:cs="calibri"/>
          <w:sz w:val="24"/>
          <w:szCs w:val="24"/>
        </w:rPr>
        <w:t xml:space="preserve">Mateuszem Calikiem (CEO) i Gosią Kwiecień (COO), a także Pauliną Konopką (SEO Team Leader) oraz Asią Nicpoń (Senior SEO Specialist). To dobra okazja do rozmów o długoterminowym skalowaniu biznesu.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nowa rola autorytetu wpływa na bezpieczeństwo przychodów?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punktem obecności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Delante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prelekcja Katarzyny Śliwy na ścieżce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❤️ PRO SEO &amp; Content</w:t>
      </w:r>
      <w:r>
        <w:rPr>
          <w:rFonts w:ascii="calibri" w:hAnsi="calibri" w:eastAsia="calibri" w:cs="calibri"/>
          <w:sz w:val="24"/>
          <w:szCs w:val="24"/>
        </w:rPr>
        <w:t xml:space="preserve"> (23 kwietnia). Ekspertka pokaże decydentom, jak uodpornić biznes na wstrząsy związane z zalewem treści generowanych przez AI i udowodni, że w 2026 roku skuteczne Off-Site SEO to nie techniczna pogoń za linkami, lecz zarządzanie cyfrowym autorytetem domeny.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dojrzałym marketingu link building przestał być jedynie operacją techniczną, a stał się narzędziem zarządzania zaufaniem algorytmicznym</w:t>
      </w:r>
      <w:r>
        <w:rPr>
          <w:rFonts w:ascii="calibri" w:hAnsi="calibri" w:eastAsia="calibri" w:cs="calibri"/>
          <w:sz w:val="24"/>
          <w:szCs w:val="24"/>
        </w:rPr>
        <w:t xml:space="preserve"> – zaznacza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Śliwa, </w:t>
      </w:r>
      <w:r>
        <w:rPr>
          <w:rFonts w:ascii="calibri" w:hAnsi="calibri" w:eastAsia="calibri" w:cs="calibri"/>
          <w:sz w:val="24"/>
          <w:szCs w:val="24"/>
          <w:b/>
        </w:rPr>
        <w:t xml:space="preserve">Senior Off-Site SEO Specialist.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konferencji opowiem o tym, że tylko dwutorowa ekspozycja marki – w klasycznym organicu i środowisku AI – pozwala dziś skutecznie chronić udział w rynku. Naszym zadaniem jako partnera strategicznego jest pokazanie decydentom, jak przekuć te zmiany technologiczne w argumenty, które obronią się przed dyrektorem finansowym i zarządem.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wdrożenia technologiczne wymagają dziś nadzoru stratega?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Skrócenie dystansu między decydentem a strategiem to najszybsza droga do optymalizacji wskaźników zwrotu z inwestycji.</w:t>
      </w:r>
      <w:r>
        <w:rPr>
          <w:rFonts w:ascii="calibri" w:hAnsi="calibri" w:eastAsia="calibri" w:cs="calibri"/>
          <w:sz w:val="24"/>
          <w:szCs w:val="24"/>
        </w:rPr>
        <w:t xml:space="preserve"> Na stoisku nr 19 analitycy i stratedzy Delante pomogą dyrektorom marketingu zmapować ryzyka i zaprojektować odpowiednią architekturę działań, która między innymi pozwoli na obniżenie kosztu pozyskania klienta. Jednocześnie obecność kadry zarządzającej w strefach networkingowych stworzy zarządom przestrzeń do zderzenia biznesowych perspektyw i wizji, gwarantując bezpieczne i przewidywalne skalowanie w erze Search Intelligence.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agenda wydarzenia i szczegóły prelekcji są dostępne na stronie wydarzenia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 ❤️ Marketing &amp; Technology 2026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ante.pl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sprawnymarketing.pl/konferencja/warsza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2026-06-06T11:50:12+02:00</dcterms:created>
  <dcterms:modified xsi:type="dcterms:W3CDTF">2026-06-06T11:50:12+02:00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