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Agencja Delante startuje z cyklem #ForwardThinking. CEO i COO o zarządzaniu w kryzysie i bezpiecznym skalowaniu biznesu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Delante ogłasza premierę podcastu #ForwardThinking. W pierwszym odcinku Mateusz Calik (CEO) i Małgorzata Kwiecień (COO) poddają analizie dekadę zmian w digital marketingu, dzieląc się sprawdzonymi scenariuszami decyzyjnymi na czasy rynkowych kryzysów oraz omawiając ewolucję w kierunku AISO (AI Search Optimization).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Cykl #ForwardThinking to odpowiedź na potrzebę bezpieczeństwa decyzyjnego wśród Dyrektorów Marketingu, właścicieli firm i zarządów</w:t>
      </w:r>
      <w:r>
        <w:rPr>
          <w:rFonts w:ascii="calibri" w:hAnsi="calibri" w:eastAsia="calibri" w:cs="calibri"/>
          <w:sz w:val="24"/>
          <w:szCs w:val="24"/>
          <w:b/>
        </w:rPr>
        <w:t xml:space="preserve">.</w:t>
      </w:r>
      <w:r>
        <w:rPr>
          <w:rFonts w:ascii="calibri" w:hAnsi="calibri" w:eastAsia="calibri" w:cs="calibri"/>
          <w:sz w:val="24"/>
          <w:szCs w:val="24"/>
        </w:rPr>
        <w:t xml:space="preserve"> Rozmowa w premierowym materiale Delante służy jako punkt wyjścia do dyskusji o tym, jak skutecznie diagnozować ryzyko biznesowe i optymalizować działania, aby osiągać stabilne wyniki w nowej erze Searchu.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Adaptacja do AISO i minimalizacja ryzyka. Co znajdą decydenci w cyklu #ForwardThinking?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pierwszym odcinku #ForwardThinking eksperci pochylają się nad różnymi zagadnieniami, które są istotne z perspektywy kadry zarządzającej. Omawiają między innymi: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historię i rozwój agencji Delante krok po kroku</w:t>
      </w:r>
      <w:r>
        <w:rPr>
          <w:rFonts w:ascii="calibri" w:hAnsi="calibri" w:eastAsia="calibri" w:cs="calibri"/>
          <w:sz w:val="24"/>
          <w:szCs w:val="24"/>
        </w:rPr>
        <w:t xml:space="preserve">, które stanowią tło dla szerszych wniosków biznesowych;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strategie zarządzania biznesem i radzenia sobie w dobie kryzysów</w:t>
      </w:r>
      <w:r>
        <w:rPr>
          <w:rFonts w:ascii="calibri" w:hAnsi="calibri" w:eastAsia="calibri" w:cs="calibri"/>
          <w:sz w:val="24"/>
          <w:szCs w:val="24"/>
        </w:rPr>
        <w:t xml:space="preserve">, które pozwalają zabezpieczyć rentowność i amortyzować rynkowe wahania;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przyszłość wyszukiwania i ewolucję obszarów SEO, UX, SXO, GEO oraz AISO</w:t>
      </w:r>
      <w:r>
        <w:rPr>
          <w:rFonts w:ascii="calibri" w:hAnsi="calibri" w:eastAsia="calibri" w:cs="calibri"/>
          <w:sz w:val="24"/>
          <w:szCs w:val="24"/>
        </w:rPr>
        <w:t xml:space="preserve">, pokazując, że adaptacja do AI to dziś konieczność do budowy przewagi rynkowej;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praktyczne wskazówki i rekomendacje</w:t>
      </w:r>
      <w:r>
        <w:rPr>
          <w:rFonts w:ascii="calibri" w:hAnsi="calibri" w:eastAsia="calibri" w:cs="calibri"/>
          <w:sz w:val="24"/>
          <w:szCs w:val="24"/>
        </w:rPr>
        <w:t xml:space="preserve">, które pomagają dyrektorom podejmować decyzje, bronić ich przed zarządem firmy i realnie wpływać na obniżenie kosztu pozyskania klienta.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Jako agencja jesteśmy nawigatorem, który bierze odpowiedzialność za przeprowadzenie klienta przez zmiany technologiczne</w:t>
      </w:r>
      <w:r>
        <w:rPr>
          <w:rFonts w:ascii="calibri" w:hAnsi="calibri" w:eastAsia="calibri" w:cs="calibri"/>
          <w:sz w:val="24"/>
          <w:szCs w:val="24"/>
        </w:rPr>
        <w:t xml:space="preserve">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Nasz nowy cykl powstał po to, aby dostarczać dane i strategiczne wnioski, które pozwalają bezpiecznie wyprzedzić liderów w kluczowych kategoriach.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Marketing Managerowie muszą zmienić swoje myślenie o tym, w jakie kanały inwestować i jak rozkładać budżet, żeby mieć jak najwięcej leadów. Nie chodzi o samo wybieranie tych kanałów, ale ich sumę</w:t>
      </w:r>
      <w:r>
        <w:rPr>
          <w:rFonts w:ascii="calibri" w:hAnsi="calibri" w:eastAsia="calibri" w:cs="calibri"/>
          <w:sz w:val="24"/>
          <w:szCs w:val="24"/>
        </w:rPr>
        <w:t xml:space="preserve"> – podkreśla Mateusz Calik, CEO Delante.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Premiera podcastu #ForwardThinking. Materiały dostępne na YouTube i Spotify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Pierwszy odcinek serii #ForwardThinking jest już dostępny na platformach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YouTube</w:t>
        </w:r>
      </w:hyperlink>
      <w:r>
        <w:rPr>
          <w:rFonts w:ascii="calibri" w:hAnsi="calibri" w:eastAsia="calibri" w:cs="calibri"/>
          <w:sz w:val="24"/>
          <w:szCs w:val="24"/>
        </w:rPr>
        <w:t xml:space="preserve"> oraz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Spotify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Delante</w:t>
        </w:r>
      </w:hyperlink>
      <w:r>
        <w:rPr>
          <w:rFonts w:ascii="calibri" w:hAnsi="calibri" w:eastAsia="calibri" w:cs="calibri"/>
          <w:sz w:val="24"/>
          <w:szCs w:val="24"/>
        </w:rPr>
        <w:t xml:space="preserve"> to międzynarodowa agencja zarządzająca widocznością marek w wyszukiwarkach i środowisku AI, stawiająca za cel wspieranie sprzedaży i budowę pozycji rynkowej klientów</w:t>
      </w:r>
      <w:r>
        <w:rPr>
          <w:rFonts w:ascii="calibri" w:hAnsi="calibri" w:eastAsia="calibri" w:cs="calibri"/>
          <w:sz w:val="24"/>
          <w:szCs w:val="24"/>
        </w:rPr>
        <w:t xml:space="preserve">. Zgodnie z filozofią „Naprzód” agencja funkcjonuje jako partner strategiczny, który dostarcza dane, rekomendacje i scenariusze decyzyjne, pozwalając decydentom bezpiecznie zarządzać budżetem marketingowym i minimalizować ryzyko.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youtube.com/watch?v=_SaS_fUJ9oY" TargetMode="External"/><Relationship Id="rId8" Type="http://schemas.openxmlformats.org/officeDocument/2006/relationships/hyperlink" Target="https://open.spotify.com/show/20u5CZx1DV7CCEyIIhNp1T" TargetMode="External"/><Relationship Id="rId9" Type="http://schemas.openxmlformats.org/officeDocument/2006/relationships/hyperlink" Target="https://delante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2026-07-25T08:54:11+02:00</dcterms:created>
  <dcterms:modified xsi:type="dcterms:W3CDTF">2026-07-25T08:54:11+02:00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