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a wybór nowego samochodu. Przemek Jaskierski, SEO Strategy Manager w Delante, wyjaśnia, jak sztuczna inteligencja zmienia ścieżkę zakupową kierowców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Coś się zaczyna, a coś się kończy - tak samo jest w świecie e-commerce.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Standardowa droga zakupów w branży motoryzacyjnej właśnie przeszła do historii. Aktualnie ścieżka po nowy samochód coraz rzadziej zaczyna się od wpisania nazwy konkretnej marki czy modelu w wyszukiwarkę. Zamiast tego klienci rozmawiają ze sztuczną inteligencją, pytając o konkretne rzeczy: „Auto na camping i do lasu, budżet 150 tysięcy, dojazd do pracy i czasem do lasu”. Jaki jest efekt? AI myśli za nas i przygotuje nam kompleksową listę wszystkich modeli aut wraz z ich specyfikacją, a nawet linkami.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Zoptymalizuj ofertę pod AI, zanim zrobi to konkurencja. Przewodnik po nowym customer journey w automotive.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Przemek Jaskierski, SEO Strategy Manager w Delante, dokładnie wyjaśnia i rozkłada na pojedyncze czynniki nowy customer journey w automotive i wyjaśnia, że cały proces poszukiwania auta uległ kompletnej zmianie.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48% zapytań informacyjnych w Google AI Overviews nie zawiera nazwy marki, a mimo to w 97% przypadków AI rekomenduje konkretnego producenta.</w:t>
      </w:r>
      <w:r>
        <w:rPr>
          <w:rFonts w:ascii="calibri" w:hAnsi="calibri" w:eastAsia="calibri" w:cs="calibri"/>
          <w:sz w:val="24"/>
          <w:szCs w:val="24"/>
        </w:rPr>
        <w:t xml:space="preserve"> Wniosek? Może być tak, że sztuczna inteligencja w odpowiedziach nigdy nie wspomni o twoim ogłoszeniu i nie znajdziesz się w cytowaniach modeli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najnowszego artykułu eksperta Delante dowiesz się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AI drastycznie skraca etap porównywania ofert</w:t>
      </w:r>
      <w:r>
        <w:rPr>
          <w:rFonts w:ascii="calibri" w:hAnsi="calibri" w:eastAsia="calibri" w:cs="calibri"/>
          <w:sz w:val="24"/>
          <w:szCs w:val="24"/>
        </w:rPr>
        <w:t xml:space="preserve">, ale wciąż nie zastępuje weryfikacji na YouTube czy wizyty u dealera.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na nowo podzieliły się role w ścieżce zakupowej:</w:t>
      </w:r>
      <w:r>
        <w:rPr>
          <w:rFonts w:ascii="calibri" w:hAnsi="calibri" w:eastAsia="calibri" w:cs="calibri"/>
          <w:sz w:val="24"/>
          <w:szCs w:val="24"/>
        </w:rPr>
        <w:t xml:space="preserve"> kto odpowiada za budowanie potrzeby, a kto za intencję zakupową, cenę i jazdę próbną.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tradycyjna analityka w GA4 to dziś za mało</w:t>
      </w:r>
      <w:r>
        <w:rPr>
          <w:rFonts w:ascii="calibri" w:hAnsi="calibri" w:eastAsia="calibri" w:cs="calibri"/>
          <w:sz w:val="24"/>
          <w:szCs w:val="24"/>
        </w:rPr>
        <w:t xml:space="preserve"> - i jak zacząć mierzyć Share of Voice oraz obecność marki w odpowiedziach modeli językowych.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Delante opublikowały checklisty dla specjalistów z branży automotive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Przemek Jaskierski i eksperci Delante nie zostawiają czytelników wyłącznie z suchą wiedzą. Artykuł został wzbogacony o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checklisty</w:t>
      </w:r>
      <w:r>
        <w:rPr>
          <w:rFonts w:ascii="calibri" w:hAnsi="calibri" w:eastAsia="calibri" w:cs="calibri"/>
          <w:sz w:val="24"/>
          <w:szCs w:val="24"/>
        </w:rPr>
        <w:t xml:space="preserve">, które krok po kroku pozwolą Ci odnaleźć się w nowych realiach.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nim szybko zrobisz audyt swoich dotychczasowych działań i sprawdzisz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technicznie ugryźć AISO, aby modele językowe w ogóle zauważały Twoją ofertę i chciały ją cytować,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podzielić content marketing na dwa fronty, rozdzielając zadania dla producenta i dealera,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zaktualizować proces analityczny, by obok standardowego GA4 zacząć poprawnie monitorować Share of Voice i wzmianki w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artykuł wraz z checklistami możesz zabrać na najbliższe spotkanie swojego zespołu i odhaczyć punkt po punkcie, sprawdzając czy twoja firma jest na bieżąco z nowościami w świecie SEO.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może to być już ostatni dzwonek, aby przestać pozycjonować się wyłącznie pod stare algorytmy i zacząć wdrażać strategię AISO, która jest obecnie nieodłącznym elementem tradycyjnego SEO.</w:t>
      </w:r>
    </w:p>
    <w:p>
      <w:r>
        <w:rPr>
          <w:rFonts w:ascii="calibri" w:hAnsi="calibri" w:eastAsia="calibri" w:cs="calibri"/>
          <w:sz w:val="24"/>
          <w:szCs w:val="24"/>
        </w:rPr>
        <w:t xml:space="preserve">W dobie AI bycie na bieżąco ze wszystkimi zmianami i aktualizacjami to podstawa!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przeczytasz na Delante!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jak-ai-zmienia-sposob-w-jaki-klienci-wybieraja-samochod-customer-journey-w-branzy-automotive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2026-10-23T22:46:47+02:00</dcterms:created>
  <dcterms:modified xsi:type="dcterms:W3CDTF">2026-10-23T22:46:47+02:00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